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C5" w:rsidRPr="00BF32EF" w:rsidRDefault="007F5BC5" w:rsidP="00BF32EF">
      <w:pPr>
        <w:spacing w:line="360" w:lineRule="auto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:rsidR="007F5BC5" w:rsidRPr="0031423C" w:rsidRDefault="007F5BC5" w:rsidP="0031423C">
      <w:pPr>
        <w:spacing w:line="36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31423C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NABÓR </w:t>
      </w:r>
    </w:p>
    <w:p w:rsidR="007F5BC5" w:rsidRDefault="007F5BC5" w:rsidP="000575CA">
      <w:pPr>
        <w:spacing w:line="36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31423C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WARSZTATY EDUKACYJNE W EKOPORCIE </w:t>
      </w:r>
    </w:p>
    <w:p w:rsidR="000575CA" w:rsidRPr="0031423C" w:rsidRDefault="000575CA" w:rsidP="000575CA">
      <w:pPr>
        <w:spacing w:line="36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</w:p>
    <w:p w:rsidR="007F5BC5" w:rsidRPr="0031423C" w:rsidRDefault="007F5BC5" w:rsidP="0031423C">
      <w:pPr>
        <w:spacing w:line="360" w:lineRule="auto"/>
        <w:ind w:firstLine="708"/>
        <w:jc w:val="both"/>
        <w:rPr>
          <w:rFonts w:ascii="Century Gothic" w:hAnsi="Century Gothic" w:cs="Lucida Sans Unicode"/>
          <w:b/>
          <w:bCs/>
          <w:sz w:val="24"/>
          <w:szCs w:val="24"/>
        </w:rPr>
      </w:pPr>
      <w:r w:rsidRPr="0031423C">
        <w:rPr>
          <w:rFonts w:ascii="Century Gothic" w:hAnsi="Century Gothic" w:cs="Times New Roman"/>
          <w:color w:val="000000" w:themeColor="text1"/>
          <w:sz w:val="24"/>
          <w:szCs w:val="24"/>
        </w:rPr>
        <w:t>Wydział Gospo</w:t>
      </w:r>
      <w:r w:rsidR="00FC2062" w:rsidRPr="0031423C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darki Komunalnej Urzędu Miasta Szczecin, zaprasza placówki oświatowe do udziału w warsztatach ekologicznych, które </w:t>
      </w:r>
      <w:r w:rsidR="000D40C6" w:rsidRPr="0031423C">
        <w:rPr>
          <w:rFonts w:ascii="Century Gothic" w:hAnsi="Century Gothic" w:cs="Times New Roman"/>
          <w:color w:val="000000" w:themeColor="text1"/>
          <w:sz w:val="24"/>
          <w:szCs w:val="24"/>
        </w:rPr>
        <w:t>odbędą się w nowo otwartym EKOPORCIE przy ul. Taczaka róg ul. Witkiewicza w Szczecinie</w:t>
      </w:r>
      <w:r w:rsidR="000D40C6" w:rsidRPr="0031423C">
        <w:rPr>
          <w:rFonts w:ascii="Century Gothic" w:hAnsi="Century Gothic" w:cs="Lucida Sans Unicode"/>
          <w:b/>
          <w:bCs/>
          <w:sz w:val="24"/>
          <w:szCs w:val="24"/>
        </w:rPr>
        <w:t>.</w:t>
      </w:r>
    </w:p>
    <w:p w:rsidR="000D40C6" w:rsidRPr="0031423C" w:rsidRDefault="000D40C6" w:rsidP="0031423C">
      <w:pPr>
        <w:spacing w:after="200"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 w:cs="Times New Roman"/>
          <w:color w:val="000000" w:themeColor="text1"/>
          <w:sz w:val="24"/>
          <w:szCs w:val="24"/>
        </w:rPr>
        <w:tab/>
        <w:t xml:space="preserve">Celem warsztatów ekologicznych jest poruszenie najważniejszych zagadnień związanych z ekologią </w:t>
      </w:r>
      <w:r w:rsidRPr="0031423C">
        <w:rPr>
          <w:rFonts w:ascii="Century Gothic" w:hAnsi="Century Gothic"/>
          <w:color w:val="000000"/>
          <w:sz w:val="24"/>
          <w:szCs w:val="24"/>
        </w:rPr>
        <w:t xml:space="preserve">oraz zależnością pomiędzy sprawnym systemem gospodarowania odpadami, a jego wpływem na środowisko i otoczenie, w którym wszyscy na co dzień funkcjonujemy. </w:t>
      </w:r>
      <w:r w:rsidR="009A479B" w:rsidRPr="0031423C">
        <w:rPr>
          <w:rFonts w:ascii="Century Gothic" w:hAnsi="Century Gothic"/>
          <w:color w:val="000000"/>
          <w:sz w:val="24"/>
          <w:szCs w:val="24"/>
        </w:rPr>
        <w:t xml:space="preserve">Poprzez wspólną rozmowę, zabawę oraz kreatywne wykorzystanie odpadów </w:t>
      </w:r>
      <w:r w:rsidR="0031423C" w:rsidRPr="0031423C">
        <w:rPr>
          <w:rFonts w:ascii="Century Gothic" w:hAnsi="Century Gothic"/>
          <w:color w:val="000000"/>
          <w:sz w:val="24"/>
          <w:szCs w:val="24"/>
        </w:rPr>
        <w:t xml:space="preserve">postaramy się najmłodszym mieszkańcom Naszego Miasta przekazać praktyczne podstawy wyrabiania dobrych nawyków krok po kroku. Zajęcia dla 18 – grup zorganizujemy w okresie od 24 lutego do 27 marca 2020 r. </w:t>
      </w:r>
    </w:p>
    <w:p w:rsidR="0031423C" w:rsidRPr="0031423C" w:rsidRDefault="0031423C" w:rsidP="0031423C">
      <w:pPr>
        <w:spacing w:after="200"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/>
          <w:color w:val="000000"/>
          <w:sz w:val="24"/>
          <w:szCs w:val="24"/>
        </w:rPr>
        <w:t>Dla uczestników zapewniamy:</w:t>
      </w:r>
    </w:p>
    <w:p w:rsidR="0031423C" w:rsidRPr="0031423C" w:rsidRDefault="0031423C" w:rsidP="003142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/>
          <w:color w:val="000000"/>
          <w:sz w:val="24"/>
          <w:szCs w:val="24"/>
        </w:rPr>
        <w:t xml:space="preserve">przeprowadzenie warsztatów przez wykwalifikowanych edukatorów, </w:t>
      </w:r>
    </w:p>
    <w:p w:rsidR="0031423C" w:rsidRPr="0031423C" w:rsidRDefault="0031423C" w:rsidP="003142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/>
          <w:color w:val="000000"/>
          <w:sz w:val="24"/>
          <w:szCs w:val="24"/>
        </w:rPr>
        <w:t> bezpłatny transport;</w:t>
      </w:r>
    </w:p>
    <w:p w:rsidR="0031423C" w:rsidRPr="0031423C" w:rsidRDefault="0031423C" w:rsidP="003142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/>
          <w:color w:val="000000"/>
          <w:sz w:val="24"/>
          <w:szCs w:val="24"/>
        </w:rPr>
        <w:t>materiały plastyc</w:t>
      </w:r>
      <w:r w:rsidR="00404C65">
        <w:rPr>
          <w:rFonts w:ascii="Century Gothic" w:hAnsi="Century Gothic"/>
          <w:color w:val="000000"/>
          <w:sz w:val="24"/>
          <w:szCs w:val="24"/>
        </w:rPr>
        <w:t xml:space="preserve">zne - warsztaty z </w:t>
      </w:r>
      <w:proofErr w:type="spellStart"/>
      <w:r w:rsidR="00404C65">
        <w:rPr>
          <w:rFonts w:ascii="Century Gothic" w:hAnsi="Century Gothic"/>
          <w:color w:val="000000"/>
          <w:sz w:val="24"/>
          <w:szCs w:val="24"/>
        </w:rPr>
        <w:t>artrecyklingu</w:t>
      </w:r>
      <w:proofErr w:type="spellEnd"/>
      <w:r w:rsidR="00404C65">
        <w:rPr>
          <w:rFonts w:ascii="Century Gothic" w:hAnsi="Century Gothic"/>
          <w:color w:val="000000"/>
          <w:sz w:val="24"/>
          <w:szCs w:val="24"/>
        </w:rPr>
        <w:t>.</w:t>
      </w:r>
    </w:p>
    <w:p w:rsidR="0031423C" w:rsidRPr="0031423C" w:rsidRDefault="0031423C" w:rsidP="0031423C">
      <w:pPr>
        <w:pStyle w:val="Akapitzlist"/>
        <w:spacing w:line="360" w:lineRule="auto"/>
        <w:ind w:left="761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31423C" w:rsidRPr="0031423C" w:rsidRDefault="0031423C" w:rsidP="0031423C">
      <w:pPr>
        <w:spacing w:line="360" w:lineRule="auto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  <w:r w:rsidRPr="0031423C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Zgłoszenia przyjmujemy telefonicznie w godzinach od 07:30 do 15:30  pod nr 91 42 45 883.  Ilość miejsc ograniczona.</w:t>
      </w:r>
    </w:p>
    <w:p w:rsidR="006E4E99" w:rsidRPr="0031423C" w:rsidRDefault="0031423C" w:rsidP="0031423C">
      <w:pPr>
        <w:spacing w:after="200" w:line="36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31423C">
        <w:rPr>
          <w:rFonts w:ascii="Century Gothic" w:hAnsi="Century Gothic"/>
          <w:color w:val="000000"/>
          <w:sz w:val="24"/>
          <w:szCs w:val="24"/>
        </w:rPr>
        <w:t xml:space="preserve">Warsztaty odbędą się w Sali edukacyjnej na terenie EKOPORTU przy </w:t>
      </w:r>
      <w:r w:rsidRPr="0031423C">
        <w:rPr>
          <w:rFonts w:ascii="Century Gothic" w:hAnsi="Century Gothic"/>
          <w:color w:val="000000"/>
          <w:sz w:val="24"/>
          <w:szCs w:val="24"/>
        </w:rPr>
        <w:br/>
        <w:t xml:space="preserve">ul. Taczaka. </w:t>
      </w:r>
      <w:r w:rsidRPr="0031423C">
        <w:rPr>
          <w:rFonts w:ascii="Century Gothic" w:hAnsi="Century Gothic" w:cs="Arial"/>
          <w:sz w:val="24"/>
          <w:szCs w:val="24"/>
        </w:rPr>
        <w:t>Prz</w:t>
      </w:r>
      <w:r w:rsidR="00404C65">
        <w:rPr>
          <w:rFonts w:ascii="Century Gothic" w:hAnsi="Century Gothic" w:cs="Arial"/>
          <w:sz w:val="24"/>
          <w:szCs w:val="24"/>
        </w:rPr>
        <w:t xml:space="preserve">edsięwzięcie jest realizowane w ramach projektu </w:t>
      </w:r>
      <w:r w:rsidR="00404C65">
        <w:rPr>
          <w:rFonts w:ascii="Century Gothic" w:hAnsi="Century Gothic" w:cs="Arial"/>
          <w:sz w:val="24"/>
          <w:szCs w:val="24"/>
        </w:rPr>
        <w:br/>
      </w:r>
      <w:r w:rsidRPr="0031423C">
        <w:rPr>
          <w:rFonts w:ascii="Century Gothic" w:hAnsi="Century Gothic" w:cs="Arial"/>
          <w:sz w:val="24"/>
          <w:szCs w:val="24"/>
        </w:rPr>
        <w:t xml:space="preserve">pn. </w:t>
      </w:r>
      <w:r w:rsidRPr="0031423C">
        <w:rPr>
          <w:rFonts w:ascii="Century Gothic" w:hAnsi="Century Gothic" w:cs="Times New Roman"/>
          <w:i/>
          <w:color w:val="000000" w:themeColor="text1"/>
          <w:sz w:val="24"/>
          <w:szCs w:val="24"/>
        </w:rPr>
        <w:t>,,Rozbudowa sieci EKOPORTÓW wraz z wyposażeniem i usprawnienie systemu obsługi mieszkańców Gminy Miasto Szczecin - etap II”</w:t>
      </w:r>
      <w:r w:rsidR="00404C65">
        <w:rPr>
          <w:rFonts w:ascii="Century Gothic" w:hAnsi="Century Gothic" w:cs="Times New Roman"/>
          <w:i/>
          <w:color w:val="000000" w:themeColor="text1"/>
          <w:sz w:val="24"/>
          <w:szCs w:val="24"/>
        </w:rPr>
        <w:t>.</w:t>
      </w:r>
      <w:r w:rsidR="005A1092" w:rsidRPr="0031423C">
        <w:rPr>
          <w:rFonts w:ascii="Century Gothic" w:hAnsi="Century Gothic"/>
          <w:sz w:val="24"/>
          <w:szCs w:val="24"/>
        </w:rPr>
        <w:tab/>
      </w:r>
    </w:p>
    <w:sectPr w:rsidR="006E4E99" w:rsidRPr="0031423C" w:rsidSect="000575CA">
      <w:footerReference w:type="default" r:id="rId7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D2" w:rsidRDefault="005C11D2" w:rsidP="005A1092">
      <w:pPr>
        <w:spacing w:after="0" w:line="240" w:lineRule="auto"/>
      </w:pPr>
      <w:r>
        <w:separator/>
      </w:r>
    </w:p>
  </w:endnote>
  <w:endnote w:type="continuationSeparator" w:id="0">
    <w:p w:rsidR="005C11D2" w:rsidRDefault="005C11D2" w:rsidP="005A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92" w:rsidRDefault="005A1092">
    <w:pPr>
      <w:pStyle w:val="Stopka"/>
    </w:pPr>
    <w:bookmarkStart w:id="0" w:name="_GoBack"/>
    <w:r w:rsidRPr="005A1092"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5760720" cy="751840"/>
          <wp:effectExtent l="0" t="0" r="0" b="0"/>
          <wp:docPr id="1" name="Obraz 1" descr="C:\Users\lkosmala\AppData\Local\Temp\Temp1_FE_POIS_barwy_RP_FS.zip\FE POIS_barwy RP_FS\POLSKI\poziom\FE_POIS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kosmala\AppData\Local\Temp\Temp1_FE_POIS_barwy_RP_FS.zip\FE POIS_barwy RP_FS\POLSKI\poziom\FE_POIS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0575CA" w:rsidRPr="00BF32EF" w:rsidRDefault="000575CA" w:rsidP="000575CA">
    <w:pPr>
      <w:jc w:val="center"/>
      <w:rPr>
        <w:rFonts w:ascii="Times New Roman" w:hAnsi="Times New Roman" w:cs="Times New Roman"/>
        <w:i/>
        <w:color w:val="000000" w:themeColor="text1"/>
        <w:sz w:val="18"/>
        <w:szCs w:val="18"/>
      </w:rPr>
    </w:pPr>
    <w:r w:rsidRPr="00BF32EF">
      <w:rPr>
        <w:rFonts w:ascii="Times New Roman" w:hAnsi="Times New Roman" w:cs="Times New Roman"/>
        <w:i/>
        <w:color w:val="000000" w:themeColor="text1"/>
        <w:sz w:val="18"/>
        <w:szCs w:val="18"/>
      </w:rPr>
      <w:t>Realizacja projektu pn. ,,Rozbudowa sieci EKOPORTÓW wraz z wyposażeniem i usprawnienie systemu obsługi mieszkańców Gminy Miasto Szczecin - etap II” zgodnie z umową o dofinansowanie nr POIS.02.02.00-00-0011/18 z dnia 30 grudnia 2019 r. w ramach działania 2.2 Gospodarka odpadami komunalnymi oś priorytetowa II Ochrona Środowiska, w tym adaptacja do zmian klimatu Programu Operacyjnego  Infrastruktura i Środowisko 2014 – 2020</w:t>
    </w:r>
  </w:p>
  <w:p w:rsidR="000575CA" w:rsidRDefault="000575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D2" w:rsidRDefault="005C11D2" w:rsidP="005A1092">
      <w:pPr>
        <w:spacing w:after="0" w:line="240" w:lineRule="auto"/>
      </w:pPr>
      <w:r>
        <w:separator/>
      </w:r>
    </w:p>
  </w:footnote>
  <w:footnote w:type="continuationSeparator" w:id="0">
    <w:p w:rsidR="005C11D2" w:rsidRDefault="005C11D2" w:rsidP="005A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A7A"/>
    <w:multiLevelType w:val="hybridMultilevel"/>
    <w:tmpl w:val="3474B812"/>
    <w:lvl w:ilvl="0" w:tplc="F90E47F4">
      <w:start w:val="10"/>
      <w:numFmt w:val="bullet"/>
      <w:lvlText w:val=""/>
      <w:lvlJc w:val="left"/>
      <w:pPr>
        <w:ind w:left="761" w:hanging="360"/>
      </w:pPr>
      <w:rPr>
        <w:rFonts w:ascii="Wingdings" w:eastAsia="Calibri" w:hAnsi="Wingdings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A1092"/>
    <w:rsid w:val="000575CA"/>
    <w:rsid w:val="000D40C6"/>
    <w:rsid w:val="0031423C"/>
    <w:rsid w:val="00393748"/>
    <w:rsid w:val="00404C65"/>
    <w:rsid w:val="00525D07"/>
    <w:rsid w:val="00540BF3"/>
    <w:rsid w:val="005A1092"/>
    <w:rsid w:val="005C11D2"/>
    <w:rsid w:val="00643F95"/>
    <w:rsid w:val="00645BDF"/>
    <w:rsid w:val="00776BA4"/>
    <w:rsid w:val="007F5BC5"/>
    <w:rsid w:val="009A479B"/>
    <w:rsid w:val="00A670C1"/>
    <w:rsid w:val="00BD1F93"/>
    <w:rsid w:val="00BF32EF"/>
    <w:rsid w:val="00C72AEA"/>
    <w:rsid w:val="00FC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092"/>
  </w:style>
  <w:style w:type="paragraph" w:styleId="Stopka">
    <w:name w:val="footer"/>
    <w:basedOn w:val="Normalny"/>
    <w:link w:val="StopkaZnak"/>
    <w:uiPriority w:val="99"/>
    <w:unhideWhenUsed/>
    <w:rsid w:val="005A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092"/>
  </w:style>
  <w:style w:type="paragraph" w:styleId="Tekstdymka">
    <w:name w:val="Balloon Text"/>
    <w:basedOn w:val="Normalny"/>
    <w:link w:val="TekstdymkaZnak"/>
    <w:uiPriority w:val="99"/>
    <w:semiHidden/>
    <w:unhideWhenUsed/>
    <w:rsid w:val="0064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B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423C"/>
    <w:pPr>
      <w:spacing w:after="0" w:line="240" w:lineRule="auto"/>
      <w:ind w:left="720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Kosmala Łukasz</dc:creator>
  <cp:lastModifiedBy>mgorska</cp:lastModifiedBy>
  <cp:revision>6</cp:revision>
  <cp:lastPrinted>2020-02-11T12:13:00Z</cp:lastPrinted>
  <dcterms:created xsi:type="dcterms:W3CDTF">2020-02-11T11:59:00Z</dcterms:created>
  <dcterms:modified xsi:type="dcterms:W3CDTF">2020-02-12T08:56:00Z</dcterms:modified>
</cp:coreProperties>
</file>